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hint="eastAsia"/>
          <w:w w:val="85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52705</wp:posOffset>
                </wp:positionH>
                <wp:positionV relativeFrom="paragraph">
                  <wp:posOffset>-198120</wp:posOffset>
                </wp:positionV>
                <wp:extent cx="5466080" cy="82740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21430" y="1214755"/>
                          <a:ext cx="5466080" cy="827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distribute"/>
                              <w:rPr>
                                <w:rFonts w:hint="eastAsia" w:ascii="仿宋_GB2312" w:hAnsi="仿宋_GB2312" w:eastAsia="仿宋_GB2312" w:cs="仿宋_GB2312"/>
                                <w:color w:val="FF0000"/>
                                <w:sz w:val="72"/>
                                <w:szCs w:val="7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eastAsia="zh-CN"/>
                              </w:rPr>
                              <w:t>临沂市律师协会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15pt;margin-top:-15.6pt;height:65.15pt;width:430.4pt;z-index:251661312;mso-width-relative:page;mso-height-relative:page;" filled="f" stroked="f" coordsize="21600,21600" o:gfxdata="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distribute"/>
                        <w:rPr>
                          <w:rFonts w:hint="eastAsia" w:ascii="仿宋_GB2312" w:hAnsi="仿宋_GB2312" w:eastAsia="仿宋_GB2312" w:cs="仿宋_GB2312"/>
                          <w:color w:val="FF0000"/>
                          <w:sz w:val="72"/>
                          <w:szCs w:val="72"/>
                          <w:lang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b/>
                          <w:bCs/>
                          <w:color w:val="FF0000"/>
                          <w:sz w:val="72"/>
                          <w:szCs w:val="72"/>
                          <w:lang w:eastAsia="zh-CN"/>
                        </w:rPr>
                        <w:t>临沂市律师协会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  <w:spacing w:line="3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133350</wp:posOffset>
                </wp:positionV>
                <wp:extent cx="5507990" cy="0"/>
                <wp:effectExtent l="0" t="12700" r="16510" b="158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799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pt;margin-top:10.5pt;height:0pt;width:433.7pt;z-index:251660288;mso-width-relative:page;mso-height-relative:page;" filled="f" stroked="t" coordsize="21600,21600" o:gfxdata="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iDmm/VAAAABwEAAA8AAAAAAAAAAQAgAAAAIgAAAGRycy9kb3ducmV2LnhtbFBLAQIU&#10;ABQAAAAIAIdO4kBHSi+p9gEAAOUDAAAOAAAAAAAAAAEAIAAAACQBAABkcnMvZTJvRG9jLnhtbFBL&#10;BQYAAAAABgAGAFkBAACMBQAAAAA=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bookmarkStart w:id="0" w:name="content"/>
      <w:bookmarkEnd w:id="0"/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关于举办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2021年度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全市律师辩论赛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57" w:afterLines="5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预赛的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会员单位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贯彻落实习近平法治思想，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喜庆建党一百周年，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sz w:val="32"/>
          <w:szCs w:val="32"/>
        </w:rPr>
        <w:t>律师辩论技能水平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，促进</w:t>
      </w:r>
      <w:r>
        <w:rPr>
          <w:rFonts w:hint="eastAsia" w:ascii="仿宋_GB2312" w:hAnsi="仿宋_GB2312" w:eastAsia="仿宋_GB2312" w:cs="仿宋_GB2312"/>
          <w:sz w:val="32"/>
          <w:szCs w:val="32"/>
        </w:rPr>
        <w:t>律师间学习交流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传播律师行业正能量，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助力平安临沂、法治临沂建设。经研究，</w:t>
      </w:r>
      <w:r>
        <w:rPr>
          <w:rFonts w:hint="eastAsia" w:ascii="仿宋_GB2312" w:hAnsi="仿宋_GB2312" w:eastAsia="仿宋_GB2312" w:cs="仿宋_GB2312"/>
          <w:sz w:val="32"/>
          <w:szCs w:val="32"/>
        </w:rPr>
        <w:t>决定举办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</w:rPr>
        <w:t>全市律师辩论赛。现将有关事项通知如下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预赛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时间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6月上旬举行初赛，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具体时间另行通知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预赛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地点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临沂市律师协会，北城新区红日大厦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1105房间。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参赛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人员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1、市直律师事务所可以单独组队报名参赛，也可以联合组队报名参赛；县区可以组队报名参赛，县区律师事务所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也可以单独组队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报名参赛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2、每支代表队参赛人员为4人，组成人员为执业律师，每队可以安排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实习律师参加。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、预赛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规则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比赛共分四个阶段。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开篇立论:</w:t>
      </w:r>
      <w:r>
        <w:rPr>
          <w:rFonts w:hint="eastAsia" w:ascii="仿宋_GB2312" w:hAnsi="仿宋_GB2312" w:eastAsia="仿宋_GB2312" w:cs="仿宋_GB2312"/>
          <w:sz w:val="32"/>
          <w:szCs w:val="32"/>
        </w:rPr>
        <w:t>由正方一辩先行发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攻辩环节:</w:t>
      </w:r>
      <w:r>
        <w:rPr>
          <w:rFonts w:hint="eastAsia" w:ascii="仿宋_GB2312" w:hAnsi="仿宋_GB2312" w:eastAsia="仿宋_GB2312" w:cs="仿宋_GB2312"/>
          <w:sz w:val="32"/>
          <w:szCs w:val="32"/>
        </w:rPr>
        <w:t>由正方二辩对反方一、二、三辩进行攻辩,反方一、二、三辩分别回答。再由反方二辩对正方一、二、三辩进行攻辩,正方一、二、三辩分别回答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自由辩论:</w:t>
      </w:r>
      <w:r>
        <w:rPr>
          <w:rFonts w:hint="eastAsia" w:ascii="仿宋_GB2312" w:hAnsi="仿宋_GB2312" w:eastAsia="仿宋_GB2312" w:cs="仿宋_GB2312"/>
          <w:sz w:val="32"/>
          <w:szCs w:val="32"/>
        </w:rPr>
        <w:t>由正方二辩先行发言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总结陈词:</w:t>
      </w:r>
      <w:r>
        <w:rPr>
          <w:rFonts w:hint="eastAsia" w:ascii="仿宋_GB2312" w:hAnsi="仿宋_GB2312" w:eastAsia="仿宋_GB2312" w:cs="仿宋_GB2312"/>
          <w:sz w:val="32"/>
          <w:szCs w:val="32"/>
        </w:rPr>
        <w:t>由正方三辩先行发言。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时间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安排：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辩论总时间为24分钟,其中: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开篇立论:</w:t>
      </w:r>
      <w:r>
        <w:rPr>
          <w:rFonts w:hint="eastAsia" w:ascii="仿宋_GB2312" w:hAnsi="仿宋_GB2312" w:eastAsia="仿宋_GB2312" w:cs="仿宋_GB2312"/>
          <w:sz w:val="32"/>
          <w:szCs w:val="32"/>
        </w:rPr>
        <w:t>正方一辩发表正方意见,时间3分钟,剩余30秒时有提示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反方一辩发表反方意见,时间3分钟,剩余30秒时有提示。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攻辩环节:</w:t>
      </w:r>
      <w:r>
        <w:rPr>
          <w:rFonts w:hint="eastAsia" w:ascii="仿宋_GB2312" w:hAnsi="仿宋_GB2312" w:eastAsia="仿宋_GB2312" w:cs="仿宋_GB2312"/>
          <w:sz w:val="32"/>
          <w:szCs w:val="32"/>
        </w:rPr>
        <w:t>正方二辩对反方一、二、三辩进行攻辩,时间:2分钟(其中正方发问3个问题共计时30秒,反方一、二、三辩分别回答累计计时1分30秒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反方二辩对正方一、二、三辩进行攻辩,时间:2分钟(其中反方发问3个问题共计时30秒,正方一、二、三辩分别回答累计计时1分30秒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自由辩论:</w:t>
      </w:r>
      <w:r>
        <w:rPr>
          <w:rFonts w:hint="eastAsia" w:ascii="仿宋_GB2312" w:hAnsi="仿宋_GB2312" w:eastAsia="仿宋_GB2312" w:cs="仿宋_GB2312"/>
          <w:sz w:val="32"/>
          <w:szCs w:val="32"/>
        </w:rPr>
        <w:t>正方二辩先发言,每位辩手发言不得少于2次,每方计时4分钟,每方剩余30秒时有提示。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总结陈词:</w:t>
      </w:r>
      <w:r>
        <w:rPr>
          <w:rFonts w:hint="eastAsia" w:ascii="仿宋_GB2312" w:hAnsi="仿宋_GB2312" w:eastAsia="仿宋_GB2312" w:cs="仿宋_GB2312"/>
          <w:sz w:val="32"/>
          <w:szCs w:val="32"/>
        </w:rPr>
        <w:t>正方三辩总结,时间3分钟,剩余30秒时有提示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反方三辩总结,时间3分钟,剩余30秒时有提示。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六、其他事项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1、根据预赛成绩，选拔6支代表队参加决赛，决赛过程在临沂电视台黄金时段播出。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请各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会员单位高度重视、认真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积极参加相关赛事活动，确保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选拔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</w:t>
      </w:r>
      <w:r>
        <w:rPr>
          <w:rFonts w:hint="eastAsia" w:ascii="仿宋_GB2312" w:hAnsi="仿宋_GB2312" w:eastAsia="仿宋_GB2312" w:cs="仿宋_GB2312"/>
          <w:sz w:val="32"/>
          <w:szCs w:val="32"/>
        </w:rPr>
        <w:t>优秀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辩手参加比赛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2021年5月28日前将参赛人员名单报市律师协会邮箱。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附件：报名表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人：石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8059026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电子邮箱：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lylvshike@163.com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临沂市律师协会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2021年5月24日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全市律师辩论赛预赛报名表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  <w:t>代表队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88"/>
        <w:gridCol w:w="1788"/>
        <w:gridCol w:w="1788"/>
        <w:gridCol w:w="1789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领队</w:t>
            </w: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参赛队员1</w:t>
            </w: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参赛队员2</w:t>
            </w: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参赛队员3</w:t>
            </w: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vertAlign w:val="baseline"/>
                <w:lang w:val="en-US" w:eastAsia="zh-CN"/>
              </w:rPr>
              <w:t>参赛队员4</w:t>
            </w: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0" w:h="16840"/>
      <w:pgMar w:top="1701" w:right="1587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ource Han Sans CN Light">
    <w:altName w:val="Arial Unicode MS"/>
    <w:panose1 w:val="020B0300000000000000"/>
    <w:charset w:val="80"/>
    <w:family w:val="swiss"/>
    <w:pitch w:val="default"/>
    <w:sig w:usb0="00000000" w:usb1="00000000" w:usb2="00000016" w:usb3="00000000" w:csb0="00060107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6D3"/>
    <w:rsid w:val="000772FF"/>
    <w:rsid w:val="001766D3"/>
    <w:rsid w:val="002D2D10"/>
    <w:rsid w:val="0050023E"/>
    <w:rsid w:val="0070634D"/>
    <w:rsid w:val="00801692"/>
    <w:rsid w:val="00AC04F2"/>
    <w:rsid w:val="00BF5EBF"/>
    <w:rsid w:val="01ED3B6A"/>
    <w:rsid w:val="1DC06108"/>
    <w:rsid w:val="289D36FD"/>
    <w:rsid w:val="4C951329"/>
    <w:rsid w:val="4EA8002F"/>
    <w:rsid w:val="65561116"/>
    <w:rsid w:val="6BC0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7">
    <w:name w:val="Table Grid"/>
    <w:basedOn w:val="6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2 字符"/>
    <w:basedOn w:val="8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0">
    <w:name w:val="标题 字符"/>
    <w:basedOn w:val="8"/>
    <w:link w:val="5"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</Words>
  <Characters>752</Characters>
  <Lines>6</Lines>
  <Paragraphs>1</Paragraphs>
  <TotalTime>1</TotalTime>
  <ScaleCrop>false</ScaleCrop>
  <LinksUpToDate>false</LinksUpToDate>
  <CharactersWithSpaces>882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2021-05-24T01:01:00Z</dcterms:created>
  <dc:creator>Microsoft Office User</dc:creator>
  <cp:lastModifiedBy>王立伟</cp:lastModifiedBy>
  <cp:lastPrinted>2021-05-24T03:36:10Z</cp:lastPrinted>
  <dcterms:modified xsi:type="dcterms:W3CDTF">2021-05-24T03:41:01Z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F0A00CE798F74754AC84774E4A194570</vt:lpwstr>
  </property>
</Properties>
</file>